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18" w:rsidRPr="008A6918" w:rsidRDefault="008A6918" w:rsidP="008A691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548DD4" w:themeColor="text2" w:themeTint="99"/>
          <w:sz w:val="14"/>
          <w:szCs w:val="44"/>
        </w:rPr>
      </w:pPr>
    </w:p>
    <w:p w:rsidR="00AB2A14" w:rsidRPr="00AB2A14" w:rsidRDefault="00AB2A14" w:rsidP="00AB2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 w:themeColor="text2" w:themeTint="99"/>
          <w:sz w:val="44"/>
          <w:szCs w:val="44"/>
        </w:rPr>
      </w:pPr>
      <w:r w:rsidRPr="00AB2A14">
        <w:rPr>
          <w:b/>
          <w:bCs/>
          <w:iCs/>
          <w:color w:val="548DD4" w:themeColor="text2" w:themeTint="99"/>
          <w:sz w:val="44"/>
          <w:szCs w:val="44"/>
        </w:rPr>
        <w:t>Консультация для родителей</w:t>
      </w:r>
    </w:p>
    <w:p w:rsidR="008A6918" w:rsidRDefault="00AB2A14" w:rsidP="00AB2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F497A" w:themeColor="accent4" w:themeShade="BF"/>
          <w:sz w:val="44"/>
          <w:szCs w:val="44"/>
        </w:rPr>
      </w:pPr>
      <w:r w:rsidRPr="00AB2A14">
        <w:rPr>
          <w:b/>
          <w:color w:val="5F497A" w:themeColor="accent4" w:themeShade="BF"/>
          <w:sz w:val="44"/>
          <w:szCs w:val="44"/>
        </w:rPr>
        <w:br/>
      </w:r>
      <w:r>
        <w:rPr>
          <w:b/>
          <w:color w:val="5F497A" w:themeColor="accent4" w:themeShade="BF"/>
          <w:sz w:val="44"/>
          <w:szCs w:val="44"/>
        </w:rPr>
        <w:t>«</w:t>
      </w:r>
      <w:r w:rsidRPr="00AB2A14">
        <w:rPr>
          <w:b/>
          <w:bCs/>
          <w:color w:val="5F497A" w:themeColor="accent4" w:themeShade="BF"/>
          <w:sz w:val="44"/>
          <w:szCs w:val="44"/>
        </w:rPr>
        <w:t xml:space="preserve">Формирование самостоятельности </w:t>
      </w:r>
    </w:p>
    <w:p w:rsidR="00AB2A14" w:rsidRPr="008A6918" w:rsidRDefault="008A6918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F497A" w:themeColor="accent4" w:themeShade="BF"/>
          <w:sz w:val="44"/>
          <w:szCs w:val="44"/>
        </w:rPr>
      </w:pPr>
      <w:r>
        <w:rPr>
          <w:b/>
          <w:bCs/>
          <w:color w:val="5F497A" w:themeColor="accent4" w:themeShade="BF"/>
          <w:sz w:val="44"/>
          <w:szCs w:val="44"/>
        </w:rPr>
        <w:t xml:space="preserve">у </w:t>
      </w:r>
      <w:r w:rsidR="00AB2A14" w:rsidRPr="00AB2A14">
        <w:rPr>
          <w:b/>
          <w:bCs/>
          <w:color w:val="5F497A" w:themeColor="accent4" w:themeShade="BF"/>
          <w:sz w:val="44"/>
          <w:szCs w:val="44"/>
        </w:rPr>
        <w:t xml:space="preserve">детей 6 – 7 лет </w:t>
      </w:r>
    </w:p>
    <w:p w:rsidR="00AB2A14" w:rsidRPr="00AB2A14" w:rsidRDefault="00AB2A14" w:rsidP="00AB2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F497A" w:themeColor="accent4" w:themeShade="BF"/>
          <w:sz w:val="44"/>
          <w:szCs w:val="44"/>
        </w:rPr>
      </w:pPr>
      <w:r w:rsidRPr="00AB2A14">
        <w:rPr>
          <w:b/>
          <w:bCs/>
          <w:color w:val="5F497A" w:themeColor="accent4" w:themeShade="BF"/>
          <w:sz w:val="44"/>
          <w:szCs w:val="44"/>
        </w:rPr>
        <w:t>для успешного обучения в школе</w:t>
      </w:r>
      <w:r>
        <w:rPr>
          <w:b/>
          <w:bCs/>
          <w:color w:val="5F497A" w:themeColor="accent4" w:themeShade="BF"/>
          <w:sz w:val="44"/>
          <w:szCs w:val="44"/>
        </w:rPr>
        <w:t>»</w:t>
      </w:r>
    </w:p>
    <w:p w:rsidR="00AB2A14" w:rsidRDefault="00AB2A14" w:rsidP="00AB2A14">
      <w:pPr>
        <w:pStyle w:val="a3"/>
        <w:shd w:val="clear" w:color="auto" w:fill="FFFFFF"/>
        <w:spacing w:before="0" w:beforeAutospacing="0" w:after="0" w:afterAutospacing="0"/>
        <w:rPr>
          <w:b/>
          <w:color w:val="5F497A" w:themeColor="accent4" w:themeShade="BF"/>
          <w:sz w:val="44"/>
          <w:szCs w:val="44"/>
        </w:rPr>
      </w:pPr>
    </w:p>
    <w:p w:rsidR="00AB2A14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08A3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  <w:r w:rsidRPr="007608A3">
        <w:rPr>
          <w:b/>
          <w:color w:val="000000"/>
          <w:sz w:val="31"/>
          <w:szCs w:val="31"/>
        </w:rPr>
        <w:t>Поступление в школу – важное событие в жизни ребенка.</w:t>
      </w:r>
      <w:r w:rsidRPr="007608A3">
        <w:rPr>
          <w:color w:val="000000"/>
          <w:sz w:val="31"/>
          <w:szCs w:val="31"/>
        </w:rPr>
        <w:t xml:space="preserve"> 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 w:rsidRPr="007608A3">
        <w:rPr>
          <w:color w:val="000000"/>
          <w:sz w:val="31"/>
          <w:szCs w:val="31"/>
        </w:rPr>
        <w:t>Учеба в школе – нелегкий труд, к которому ребенок должен быть подготовлен. Уметь управлять своим поведением, подчинять  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AB2A14" w:rsidRPr="007608A3" w:rsidRDefault="008A6918" w:rsidP="00AB2A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  <w:r w:rsidRPr="007608A3">
        <w:rPr>
          <w:noProof/>
          <w:sz w:val="31"/>
          <w:szCs w:val="31"/>
        </w:rPr>
        <w:drawing>
          <wp:anchor distT="0" distB="0" distL="114300" distR="114300" simplePos="0" relativeHeight="251658240" behindDoc="1" locked="0" layoutInCell="1" allowOverlap="1" wp14:anchorId="70722378" wp14:editId="65C7B93D">
            <wp:simplePos x="0" y="0"/>
            <wp:positionH relativeFrom="column">
              <wp:posOffset>97155</wp:posOffset>
            </wp:positionH>
            <wp:positionV relativeFrom="paragraph">
              <wp:posOffset>1042670</wp:posOffset>
            </wp:positionV>
            <wp:extent cx="2226945" cy="3152775"/>
            <wp:effectExtent l="0" t="0" r="0" b="9525"/>
            <wp:wrapThrough wrapText="bothSides">
              <wp:wrapPolygon edited="0">
                <wp:start x="13488" y="0"/>
                <wp:lineTo x="10347" y="261"/>
                <wp:lineTo x="5913" y="1436"/>
                <wp:lineTo x="5913" y="2088"/>
                <wp:lineTo x="4250" y="2610"/>
                <wp:lineTo x="2402" y="3785"/>
                <wp:lineTo x="2217" y="4437"/>
                <wp:lineTo x="2217" y="6395"/>
                <wp:lineTo x="2772" y="8353"/>
                <wp:lineTo x="5913" y="10441"/>
                <wp:lineTo x="4989" y="11616"/>
                <wp:lineTo x="4250" y="12399"/>
                <wp:lineTo x="3880" y="13312"/>
                <wp:lineTo x="4435" y="14095"/>
                <wp:lineTo x="5728" y="14618"/>
                <wp:lineTo x="5728" y="15662"/>
                <wp:lineTo x="7391" y="16706"/>
                <wp:lineTo x="8869" y="16706"/>
                <wp:lineTo x="8130" y="18794"/>
                <wp:lineTo x="6652" y="19577"/>
                <wp:lineTo x="6652" y="20360"/>
                <wp:lineTo x="7760" y="20882"/>
                <wp:lineTo x="8500" y="21535"/>
                <wp:lineTo x="8684" y="21535"/>
                <wp:lineTo x="10532" y="21535"/>
                <wp:lineTo x="11641" y="21535"/>
                <wp:lineTo x="17923" y="21013"/>
                <wp:lineTo x="17923" y="20882"/>
                <wp:lineTo x="18847" y="20360"/>
                <wp:lineTo x="18477" y="19577"/>
                <wp:lineTo x="16445" y="18794"/>
                <wp:lineTo x="16445" y="16706"/>
                <wp:lineTo x="19401" y="13965"/>
                <wp:lineTo x="18847" y="12790"/>
                <wp:lineTo x="17369" y="12529"/>
                <wp:lineTo x="15891" y="10441"/>
                <wp:lineTo x="16999" y="8353"/>
                <wp:lineTo x="17184" y="6787"/>
                <wp:lineTo x="16999" y="6265"/>
                <wp:lineTo x="18108" y="4176"/>
                <wp:lineTo x="18847" y="4046"/>
                <wp:lineTo x="18662" y="1827"/>
                <wp:lineTo x="16999" y="914"/>
                <wp:lineTo x="14782" y="0"/>
                <wp:lineTo x="13488" y="0"/>
              </wp:wrapPolygon>
            </wp:wrapThrough>
            <wp:docPr id="3" name="Рисунок 3" descr="http://www.playcast.ru/uploads/2016/10/25/20307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6/10/25/203074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14" w:rsidRPr="007608A3">
        <w:rPr>
          <w:color w:val="000000"/>
          <w:sz w:val="31"/>
          <w:szCs w:val="31"/>
        </w:rPr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</w:t>
      </w: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B28CF" wp14:editId="4349890F">
            <wp:simplePos x="0" y="0"/>
            <wp:positionH relativeFrom="column">
              <wp:posOffset>3343275</wp:posOffset>
            </wp:positionH>
            <wp:positionV relativeFrom="paragraph">
              <wp:posOffset>107315</wp:posOffset>
            </wp:positionV>
            <wp:extent cx="215265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09" y="21465"/>
                <wp:lineTo x="21409" y="0"/>
                <wp:lineTo x="0" y="0"/>
              </wp:wrapPolygon>
            </wp:wrapThrough>
            <wp:docPr id="2" name="Рисунок 2" descr="https://im0-tub-ru.yandex.net/i?id=5bb60ab4d2c88f44ad462f7894ff322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bb60ab4d2c88f44ad462f7894ff322d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AB2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6918" w:rsidRDefault="008A6918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A6918" w:rsidRDefault="008A6918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7608A3" w:rsidRDefault="007608A3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7608A3" w:rsidRDefault="007608A3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B2A14" w:rsidRDefault="00AB2A14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Рассмотрим характеристику такого качества, как самостоятельность.</w:t>
      </w:r>
    </w:p>
    <w:p w:rsidR="008A6918" w:rsidRDefault="008A6918" w:rsidP="008A69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rFonts w:ascii="Arial" w:hAnsi="Arial" w:cs="Arial"/>
          <w:color w:val="000000"/>
          <w:sz w:val="30"/>
          <w:szCs w:val="30"/>
        </w:rPr>
        <w:t> </w:t>
      </w:r>
      <w:r w:rsidRPr="007608A3">
        <w:rPr>
          <w:color w:val="000000"/>
          <w:sz w:val="30"/>
          <w:szCs w:val="30"/>
        </w:rPr>
        <w:t>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- выполнение задания при отсутствии контроля со стороны взрослого;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- умение выполнить работу без посторонней помощи;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- умение преодолевать трудности и достигать результаты;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- моральное удовлетворение от самостоятельно – выполненного действия.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 развитию нравственно – волевых качеств: настойчивости, старательности, целеустремленности.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Так, если педагог объясняет причины  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Если же при встрече с очередным детским «почему» педагог, правильно оценив возможности своих воспитанников, наводящими 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Найденный самостоятельно ответ доставляет ребенку радость победы</w:t>
      </w:r>
      <w:r w:rsidR="008A6918" w:rsidRPr="007608A3">
        <w:rPr>
          <w:color w:val="000000"/>
          <w:sz w:val="30"/>
          <w:szCs w:val="30"/>
        </w:rPr>
        <w:t xml:space="preserve">. </w:t>
      </w:r>
      <w:r w:rsidRPr="007608A3">
        <w:rPr>
          <w:color w:val="000000"/>
          <w:sz w:val="30"/>
          <w:szCs w:val="30"/>
        </w:rPr>
        <w:t>Он убеждается в своих возможностях, а это делает его более уверенным, самостоятельным в решении учебных задач.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В процесс</w:t>
      </w:r>
      <w:r w:rsidR="008A6918" w:rsidRPr="007608A3">
        <w:rPr>
          <w:color w:val="000000"/>
          <w:sz w:val="30"/>
          <w:szCs w:val="30"/>
        </w:rPr>
        <w:t>е интересных игровых действий</w:t>
      </w:r>
      <w:r w:rsidRPr="007608A3">
        <w:rPr>
          <w:color w:val="000000"/>
          <w:sz w:val="30"/>
          <w:szCs w:val="30"/>
        </w:rPr>
        <w:t>, формирование у ребенка знаний и умений осуществляется эффективнее, чем при прямом обучении.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AB2A14" w:rsidRPr="007608A3" w:rsidRDefault="00AB2A14" w:rsidP="00AB2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Такое же значение имеют и дидактические игрушки. С помощью их дети сравнивают предметы, сопоставляют их, выделяют общее…</w:t>
      </w:r>
    </w:p>
    <w:p w:rsidR="00A96D86" w:rsidRPr="007608A3" w:rsidRDefault="00AB2A14" w:rsidP="007608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08A3">
        <w:rPr>
          <w:color w:val="000000"/>
          <w:sz w:val="30"/>
          <w:szCs w:val="30"/>
        </w:rPr>
        <w:t>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</w:t>
      </w:r>
      <w:r w:rsidR="007608A3">
        <w:rPr>
          <w:color w:val="000000"/>
          <w:sz w:val="30"/>
          <w:szCs w:val="30"/>
        </w:rPr>
        <w:t>.</w:t>
      </w:r>
      <w:bookmarkStart w:id="0" w:name="_GoBack"/>
      <w:bookmarkEnd w:id="0"/>
    </w:p>
    <w:sectPr w:rsidR="00A96D86" w:rsidRPr="007608A3" w:rsidSect="007608A3">
      <w:pgSz w:w="11906" w:h="16838"/>
      <w:pgMar w:top="1440" w:right="1080" w:bottom="1135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14"/>
    <w:rsid w:val="007608A3"/>
    <w:rsid w:val="008A6918"/>
    <w:rsid w:val="00A96D86"/>
    <w:rsid w:val="00AB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A14"/>
    <w:rPr>
      <w:b/>
      <w:bCs/>
    </w:rPr>
  </w:style>
  <w:style w:type="character" w:styleId="a5">
    <w:name w:val="Hyperlink"/>
    <w:basedOn w:val="a0"/>
    <w:uiPriority w:val="99"/>
    <w:semiHidden/>
    <w:unhideWhenUsed/>
    <w:rsid w:val="00AB2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A14"/>
    <w:rPr>
      <w:b/>
      <w:bCs/>
    </w:rPr>
  </w:style>
  <w:style w:type="character" w:styleId="a5">
    <w:name w:val="Hyperlink"/>
    <w:basedOn w:val="a0"/>
    <w:uiPriority w:val="99"/>
    <w:semiHidden/>
    <w:unhideWhenUsed/>
    <w:rsid w:val="00AB2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1</cp:revision>
  <dcterms:created xsi:type="dcterms:W3CDTF">2019-01-23T17:13:00Z</dcterms:created>
  <dcterms:modified xsi:type="dcterms:W3CDTF">2019-01-23T17:41:00Z</dcterms:modified>
</cp:coreProperties>
</file>